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36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红星美凯龙20</w:t>
      </w:r>
      <w:r>
        <w:rPr>
          <w:rFonts w:ascii="黑体" w:hAnsi="黑体" w:eastAsia="黑体"/>
          <w:b/>
          <w:sz w:val="44"/>
          <w:szCs w:val="44"/>
        </w:rPr>
        <w:t>20</w:t>
      </w:r>
      <w:r>
        <w:rPr>
          <w:rFonts w:hint="eastAsia" w:ascii="黑体" w:hAnsi="黑体" w:eastAsia="黑体"/>
          <w:b/>
          <w:sz w:val="44"/>
          <w:szCs w:val="44"/>
        </w:rPr>
        <w:t>届</w:t>
      </w:r>
      <w:r>
        <w:rPr>
          <w:rFonts w:ascii="黑体" w:hAnsi="黑体" w:eastAsia="黑体"/>
          <w:b/>
          <w:sz w:val="44"/>
          <w:szCs w:val="44"/>
        </w:rPr>
        <w:t>星动力校园招聘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一、企业介绍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截至201</w:t>
      </w:r>
      <w:r>
        <w:rPr>
          <w:rFonts w:asciiTheme="minorEastAsia" w:hAnsiTheme="minorEastAsia"/>
          <w:sz w:val="24"/>
          <w:szCs w:val="24"/>
        </w:rPr>
        <w:t>9</w:t>
      </w:r>
      <w:r>
        <w:rPr>
          <w:rFonts w:hint="eastAsia" w:asciiTheme="minorEastAsia" w:hAnsiTheme="minorEastAsia"/>
          <w:sz w:val="24"/>
          <w:szCs w:val="24"/>
        </w:rPr>
        <w:t>年6月3</w:t>
      </w:r>
      <w:r>
        <w:rPr>
          <w:rFonts w:asciiTheme="minorEastAsia" w:hAnsiTheme="minorEastAsia"/>
          <w:sz w:val="24"/>
          <w:szCs w:val="24"/>
        </w:rPr>
        <w:t>0</w:t>
      </w:r>
      <w:r>
        <w:rPr>
          <w:rFonts w:hint="eastAsia" w:asciiTheme="minorEastAsia" w:hAnsiTheme="minorEastAsia"/>
          <w:sz w:val="24"/>
          <w:szCs w:val="24"/>
        </w:rPr>
        <w:t>日，红星美凯龙在全国共经营3</w:t>
      </w:r>
      <w:r>
        <w:rPr>
          <w:rFonts w:asciiTheme="minorEastAsia" w:hAnsiTheme="minorEastAsia"/>
          <w:sz w:val="24"/>
          <w:szCs w:val="24"/>
        </w:rPr>
        <w:t>86</w:t>
      </w:r>
      <w:r>
        <w:rPr>
          <w:rFonts w:hint="eastAsia" w:asciiTheme="minorEastAsia" w:hAnsiTheme="minorEastAsia"/>
          <w:sz w:val="24"/>
          <w:szCs w:val="24"/>
        </w:rPr>
        <w:t>家家居建材店/商业街，覆盖全国29个省、直辖市、自治区的</w:t>
      </w:r>
      <w:r>
        <w:rPr>
          <w:rFonts w:asciiTheme="minorEastAsia" w:hAnsiTheme="minorEastAsia"/>
          <w:sz w:val="24"/>
          <w:szCs w:val="24"/>
        </w:rPr>
        <w:t>200</w:t>
      </w:r>
      <w:r>
        <w:rPr>
          <w:rFonts w:hint="eastAsia" w:asciiTheme="minorEastAsia" w:hAnsiTheme="minorEastAsia"/>
          <w:sz w:val="24"/>
          <w:szCs w:val="24"/>
        </w:rPr>
        <w:t>个城市，商场总经营面积2</w:t>
      </w:r>
      <w:r>
        <w:rPr>
          <w:rFonts w:asciiTheme="minorEastAsia" w:hAnsiTheme="minorEastAsia"/>
          <w:sz w:val="24"/>
          <w:szCs w:val="24"/>
        </w:rPr>
        <w:t>000</w:t>
      </w:r>
      <w:r>
        <w:rPr>
          <w:rFonts w:hint="eastAsia" w:asciiTheme="minorEastAsia" w:hAnsiTheme="minorEastAsia"/>
          <w:sz w:val="24"/>
          <w:szCs w:val="24"/>
        </w:rPr>
        <w:t>万平方米。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作为“A+</w:t>
      </w:r>
      <w:r>
        <w:rPr>
          <w:rFonts w:asciiTheme="minorEastAsia" w:hAnsiTheme="minorEastAsia"/>
          <w:sz w:val="24"/>
          <w:szCs w:val="24"/>
        </w:rPr>
        <w:t>H</w:t>
      </w:r>
      <w:r>
        <w:rPr>
          <w:rFonts w:hint="eastAsia" w:asciiTheme="minorEastAsia" w:hAnsiTheme="minorEastAsia"/>
          <w:sz w:val="24"/>
          <w:szCs w:val="24"/>
        </w:rPr>
        <w:t>”双股上市公司，红星美凯龙家居一直为实现“打造中华民族的世界商业品牌”的企业愿景而不懈努力。把“用职业创业之激情，让每个生命都变得优秀和卓越”视为公司最高信仰。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</w:t>
      </w: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年来，从一家地方家具专营店到如今第九代Shopping Mall式的一站式体验家居购物广场，红星美凯龙不断升级创新，荟聚了超过800个国内高端品牌以及超过400个进口品牌。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公司始终坚持以缔造品位艺术，传播家居艺术为目标，以提升中国人的居家品位为己任，致力于追求中国家居业的美学发展，逐步提升中国消费者对于家居品位的认知。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红星美凯龙家居正在积极探索新零售路径与模式，实现线上线下一体化融合、建立无缝衔接的服务闭环，坚持创新，持续带动行业未来的发展方向。</w:t>
      </w:r>
    </w:p>
    <w:p>
      <w:pPr>
        <w:spacing w:line="360" w:lineRule="auto"/>
        <w:ind w:firstLine="562" w:firstLineChars="2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</w:t>
      </w:r>
      <w:r>
        <w:rPr>
          <w:rFonts w:asciiTheme="minorEastAsia" w:hAnsiTheme="minorEastAsia"/>
          <w:b/>
          <w:sz w:val="28"/>
          <w:szCs w:val="28"/>
        </w:rPr>
        <w:t>、</w:t>
      </w:r>
      <w:r>
        <w:rPr>
          <w:rFonts w:hint="eastAsia" w:asciiTheme="minorEastAsia" w:hAnsiTheme="minorEastAsia"/>
          <w:b/>
          <w:sz w:val="28"/>
          <w:szCs w:val="28"/>
        </w:rPr>
        <w:t>星动力项目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自2007年公司</w:t>
      </w:r>
      <w:r>
        <w:rPr>
          <w:rFonts w:asciiTheme="minorEastAsia" w:hAnsiTheme="minorEastAsia"/>
          <w:sz w:val="24"/>
          <w:szCs w:val="24"/>
        </w:rPr>
        <w:t>招聘第一届星动力，</w:t>
      </w:r>
      <w:r>
        <w:rPr>
          <w:rFonts w:hint="eastAsia" w:asciiTheme="minorEastAsia" w:hAnsiTheme="minorEastAsia"/>
          <w:sz w:val="24"/>
          <w:szCs w:val="24"/>
        </w:rPr>
        <w:t>至今</w:t>
      </w:r>
      <w:r>
        <w:rPr>
          <w:rFonts w:asciiTheme="minorEastAsia" w:hAnsiTheme="minorEastAsia"/>
          <w:sz w:val="24"/>
          <w:szCs w:val="24"/>
        </w:rPr>
        <w:t>星动力项目已经成功运作十</w:t>
      </w:r>
      <w:r>
        <w:rPr>
          <w:rFonts w:hint="eastAsia" w:asciiTheme="minorEastAsia" w:hAnsiTheme="minorEastAsia"/>
          <w:sz w:val="24"/>
          <w:szCs w:val="24"/>
        </w:rPr>
        <w:t>二</w:t>
      </w:r>
      <w:r>
        <w:rPr>
          <w:rFonts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</w:rPr>
        <w:t>。十二年间累计招聘</w:t>
      </w:r>
      <w:r>
        <w:rPr>
          <w:rFonts w:asciiTheme="minorEastAsia" w:hAnsiTheme="minorEastAsia"/>
          <w:sz w:val="24"/>
          <w:szCs w:val="24"/>
        </w:rPr>
        <w:t>2641</w:t>
      </w:r>
      <w:r>
        <w:rPr>
          <w:rFonts w:hint="eastAsia" w:asciiTheme="minorEastAsia" w:hAnsiTheme="minorEastAsia"/>
          <w:sz w:val="24"/>
          <w:szCs w:val="24"/>
        </w:rPr>
        <w:t>名优秀应届毕业生，星动力满三年晋升率达</w:t>
      </w:r>
      <w:r>
        <w:rPr>
          <w:rFonts w:asciiTheme="minorEastAsia" w:hAnsiTheme="minorEastAsia"/>
          <w:sz w:val="24"/>
          <w:szCs w:val="24"/>
        </w:rPr>
        <w:t>93.78</w:t>
      </w:r>
      <w:r>
        <w:rPr>
          <w:rFonts w:hint="eastAsia" w:asciiTheme="minorEastAsia" w:hAnsiTheme="minorEastAsia"/>
          <w:sz w:val="24"/>
          <w:szCs w:val="24"/>
        </w:rPr>
        <w:t>%，晋升经理级以上</w:t>
      </w:r>
      <w:r>
        <w:rPr>
          <w:rFonts w:asciiTheme="minorEastAsia" w:hAnsiTheme="minorEastAsia"/>
          <w:sz w:val="24"/>
          <w:szCs w:val="24"/>
        </w:rPr>
        <w:t>241</w:t>
      </w:r>
      <w:r>
        <w:rPr>
          <w:rFonts w:hint="eastAsia" w:asciiTheme="minorEastAsia" w:hAnsiTheme="minorEastAsia"/>
          <w:sz w:val="24"/>
          <w:szCs w:val="24"/>
        </w:rPr>
        <w:t>人。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星动力项目</w:t>
      </w:r>
      <w:r>
        <w:rPr>
          <w:rFonts w:asciiTheme="minorEastAsia" w:hAnsiTheme="minorEastAsia"/>
          <w:sz w:val="24"/>
          <w:szCs w:val="24"/>
        </w:rPr>
        <w:t>早已不</w:t>
      </w:r>
      <w:r>
        <w:rPr>
          <w:rFonts w:hint="eastAsia" w:asciiTheme="minorEastAsia" w:hAnsiTheme="minorEastAsia"/>
          <w:sz w:val="24"/>
          <w:szCs w:val="24"/>
        </w:rPr>
        <w:t>是一个</w:t>
      </w:r>
      <w:r>
        <w:rPr>
          <w:rFonts w:asciiTheme="minorEastAsia" w:hAnsiTheme="minorEastAsia"/>
          <w:sz w:val="24"/>
          <w:szCs w:val="24"/>
        </w:rPr>
        <w:t>单纯的项目，更是</w:t>
      </w:r>
      <w:r>
        <w:rPr>
          <w:rFonts w:hint="eastAsia" w:asciiTheme="minorEastAsia" w:hAnsiTheme="minorEastAsia"/>
          <w:sz w:val="24"/>
          <w:szCs w:val="24"/>
        </w:rPr>
        <w:t>红星美凯龙三十三年来匠心、创新精神内核的传承。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星动力晋升通道：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星动力→经理→商场总经理→省级总经理→集团高管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晋升方式：每年2次评估，结束后给予认证或晋升。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（2）招聘</w:t>
      </w:r>
      <w:r>
        <w:rPr>
          <w:rFonts w:asciiTheme="minorEastAsia" w:hAnsiTheme="minorEastAsia"/>
          <w:sz w:val="24"/>
          <w:szCs w:val="24"/>
        </w:rPr>
        <w:t>流程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初试</w:t>
      </w:r>
      <w:r>
        <w:rPr>
          <w:rFonts w:ascii="宋体" w:hAnsi="宋体" w:eastAsia="宋体"/>
          <w:sz w:val="24"/>
          <w:szCs w:val="24"/>
        </w:rPr>
        <w:t>→复试→</w:t>
      </w:r>
      <w:r>
        <w:rPr>
          <w:rFonts w:hint="eastAsia" w:ascii="宋体" w:hAnsi="宋体" w:eastAsia="宋体"/>
          <w:sz w:val="24"/>
          <w:szCs w:val="24"/>
        </w:rPr>
        <w:t>终试</w:t>
      </w:r>
      <w:r>
        <w:rPr>
          <w:rFonts w:ascii="宋体" w:hAnsi="宋体" w:eastAsia="宋体"/>
          <w:sz w:val="24"/>
          <w:szCs w:val="24"/>
        </w:rPr>
        <w:t>→</w:t>
      </w:r>
      <w:r>
        <w:rPr>
          <w:rFonts w:hint="eastAsia" w:ascii="宋体" w:hAnsi="宋体" w:eastAsia="宋体"/>
          <w:sz w:val="24"/>
          <w:szCs w:val="24"/>
        </w:rPr>
        <w:t>星动力</w:t>
      </w:r>
      <w:r>
        <w:rPr>
          <w:rFonts w:ascii="宋体" w:hAnsi="宋体" w:eastAsia="宋体"/>
          <w:sz w:val="24"/>
          <w:szCs w:val="24"/>
        </w:rPr>
        <w:t>项目测评→Offer→录用</w:t>
      </w:r>
    </w:p>
    <w:p>
      <w:pPr>
        <w:spacing w:line="360" w:lineRule="auto"/>
        <w:ind w:firstLine="482" w:firstLineChars="200"/>
        <w:rPr>
          <w:rFonts w:hint="default" w:asciiTheme="minorEastAsia" w:hAnsiTheme="minorEastAsia" w:eastAsia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</w:rPr>
        <w:t>2、</w:t>
      </w:r>
      <w:r>
        <w:rPr>
          <w:rFonts w:asciiTheme="minorEastAsia" w:hAnsiTheme="minorEastAsia"/>
          <w:b/>
          <w:sz w:val="24"/>
          <w:szCs w:val="24"/>
        </w:rPr>
        <w:t>职位列表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(可河南省省内调配)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①企划类（若干）</w:t>
      </w:r>
    </w:p>
    <w:p>
      <w:pPr>
        <w:spacing w:line="360" w:lineRule="auto"/>
        <w:ind w:firstLine="482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企划专员：</w:t>
      </w:r>
      <w:r>
        <w:rPr>
          <w:rFonts w:hint="eastAsia" w:asciiTheme="minorEastAsia" w:hAnsiTheme="minorEastAsia"/>
          <w:sz w:val="24"/>
          <w:szCs w:val="24"/>
        </w:rPr>
        <w:t>平面设计、新闻、广告、艺术、市场营销及管理类相关专业，本科及以上学历。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fldChar w:fldCharType="begin"/>
      </w:r>
      <w:r>
        <w:rPr>
          <w:rFonts w:asciiTheme="minorEastAsia" w:hAnsiTheme="minorEastAsia"/>
          <w:b/>
          <w:sz w:val="24"/>
          <w:szCs w:val="24"/>
        </w:rPr>
        <w:instrText xml:space="preserve"> </w:instrText>
      </w:r>
      <w:r>
        <w:rPr>
          <w:rFonts w:hint="eastAsia" w:asciiTheme="minorEastAsia" w:hAnsiTheme="minorEastAsia"/>
          <w:b/>
          <w:sz w:val="24"/>
          <w:szCs w:val="24"/>
        </w:rPr>
        <w:instrText xml:space="preserve">= 2 \* GB3</w:instrText>
      </w:r>
      <w:r>
        <w:rPr>
          <w:rFonts w:asciiTheme="minorEastAsia" w:hAnsiTheme="minorEastAsia"/>
          <w:b/>
          <w:sz w:val="24"/>
          <w:szCs w:val="24"/>
        </w:rPr>
        <w:instrText xml:space="preserve"> </w:instrText>
      </w:r>
      <w:r>
        <w:rPr>
          <w:rFonts w:asciiTheme="minorEastAsia" w:hAnsiTheme="minorEastAsia"/>
          <w:b/>
          <w:sz w:val="24"/>
          <w:szCs w:val="24"/>
        </w:rPr>
        <w:fldChar w:fldCharType="separate"/>
      </w:r>
      <w:r>
        <w:rPr>
          <w:rFonts w:hint="eastAsia" w:asciiTheme="minorEastAsia" w:hAnsiTheme="minorEastAsia"/>
          <w:b/>
          <w:sz w:val="24"/>
          <w:szCs w:val="24"/>
        </w:rPr>
        <w:t>②</w:t>
      </w:r>
      <w:r>
        <w:rPr>
          <w:rFonts w:asciiTheme="minorEastAsia" w:hAnsiTheme="minorEastAsia"/>
          <w:b/>
          <w:sz w:val="24"/>
          <w:szCs w:val="24"/>
        </w:rPr>
        <w:fldChar w:fldCharType="end"/>
      </w:r>
      <w:r>
        <w:rPr>
          <w:rFonts w:hint="eastAsia" w:asciiTheme="minorEastAsia" w:hAnsiTheme="minorEastAsia"/>
          <w:b/>
          <w:sz w:val="24"/>
          <w:szCs w:val="24"/>
        </w:rPr>
        <w:t>营销类（若干）</w:t>
      </w:r>
    </w:p>
    <w:p>
      <w:pPr>
        <w:spacing w:line="360" w:lineRule="auto"/>
        <w:ind w:firstLine="482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营销专员：</w:t>
      </w:r>
      <w:r>
        <w:rPr>
          <w:rFonts w:hint="eastAsia" w:asciiTheme="minorEastAsia" w:hAnsiTheme="minorEastAsia"/>
          <w:sz w:val="24"/>
          <w:szCs w:val="24"/>
        </w:rPr>
        <w:t>新闻、广告、市场营销及管理类相关专业，本科及以上学历。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fldChar w:fldCharType="begin"/>
      </w:r>
      <w:r>
        <w:rPr>
          <w:rFonts w:asciiTheme="minorEastAsia" w:hAnsiTheme="minorEastAsia"/>
          <w:b/>
          <w:sz w:val="24"/>
          <w:szCs w:val="24"/>
        </w:rPr>
        <w:instrText xml:space="preserve"> </w:instrText>
      </w:r>
      <w:r>
        <w:rPr>
          <w:rFonts w:hint="eastAsia" w:asciiTheme="minorEastAsia" w:hAnsiTheme="minorEastAsia"/>
          <w:b/>
          <w:sz w:val="24"/>
          <w:szCs w:val="24"/>
        </w:rPr>
        <w:instrText xml:space="preserve">= 3 \* GB3</w:instrText>
      </w:r>
      <w:r>
        <w:rPr>
          <w:rFonts w:asciiTheme="minorEastAsia" w:hAnsiTheme="minorEastAsia"/>
          <w:b/>
          <w:sz w:val="24"/>
          <w:szCs w:val="24"/>
        </w:rPr>
        <w:instrText xml:space="preserve"> </w:instrText>
      </w:r>
      <w:r>
        <w:rPr>
          <w:rFonts w:asciiTheme="minorEastAsia" w:hAnsiTheme="minorEastAsia"/>
          <w:b/>
          <w:sz w:val="24"/>
          <w:szCs w:val="24"/>
        </w:rPr>
        <w:fldChar w:fldCharType="separate"/>
      </w:r>
      <w:r>
        <w:rPr>
          <w:rFonts w:hint="eastAsia" w:asciiTheme="minorEastAsia" w:hAnsiTheme="minorEastAsia"/>
          <w:b/>
          <w:sz w:val="24"/>
          <w:szCs w:val="24"/>
        </w:rPr>
        <w:t>③</w:t>
      </w:r>
      <w:r>
        <w:rPr>
          <w:rFonts w:asciiTheme="minorEastAsia" w:hAnsiTheme="minorEastAsia"/>
          <w:b/>
          <w:sz w:val="24"/>
          <w:szCs w:val="24"/>
        </w:rPr>
        <w:fldChar w:fldCharType="end"/>
      </w:r>
      <w:r>
        <w:rPr>
          <w:rFonts w:hint="eastAsia" w:asciiTheme="minorEastAsia" w:hAnsiTheme="minorEastAsia"/>
          <w:b/>
          <w:sz w:val="24"/>
          <w:szCs w:val="24"/>
        </w:rPr>
        <w:t>运营类（若干</w:t>
      </w:r>
      <w:bookmarkStart w:id="0" w:name="_GoBack"/>
      <w:bookmarkEnd w:id="0"/>
      <w:r>
        <w:rPr>
          <w:rFonts w:hint="eastAsia" w:asciiTheme="minorEastAsia" w:hAnsiTheme="minorEastAsia"/>
          <w:b/>
          <w:sz w:val="24"/>
          <w:szCs w:val="24"/>
        </w:rPr>
        <w:t>）</w:t>
      </w:r>
    </w:p>
    <w:p>
      <w:pPr>
        <w:spacing w:line="360" w:lineRule="auto"/>
        <w:ind w:firstLine="482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运营专员：</w:t>
      </w:r>
      <w:r>
        <w:rPr>
          <w:rFonts w:hint="eastAsia" w:asciiTheme="minorEastAsia" w:hAnsiTheme="minorEastAsia"/>
          <w:sz w:val="24"/>
          <w:szCs w:val="24"/>
        </w:rPr>
        <w:t>具备较好的沟通协调能力，关注细节，管理类及相关专业，本科及以上学历。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fldChar w:fldCharType="begin"/>
      </w:r>
      <w:r>
        <w:rPr>
          <w:rFonts w:asciiTheme="minorEastAsia" w:hAnsiTheme="minorEastAsia"/>
          <w:b/>
          <w:sz w:val="24"/>
          <w:szCs w:val="24"/>
        </w:rPr>
        <w:instrText xml:space="preserve"> </w:instrText>
      </w:r>
      <w:r>
        <w:rPr>
          <w:rFonts w:hint="eastAsia" w:asciiTheme="minorEastAsia" w:hAnsiTheme="minorEastAsia"/>
          <w:b/>
          <w:sz w:val="24"/>
          <w:szCs w:val="24"/>
        </w:rPr>
        <w:instrText xml:space="preserve">= 4 \* GB3</w:instrText>
      </w:r>
      <w:r>
        <w:rPr>
          <w:rFonts w:asciiTheme="minorEastAsia" w:hAnsiTheme="minorEastAsia"/>
          <w:b/>
          <w:sz w:val="24"/>
          <w:szCs w:val="24"/>
        </w:rPr>
        <w:instrText xml:space="preserve"> </w:instrText>
      </w:r>
      <w:r>
        <w:rPr>
          <w:rFonts w:asciiTheme="minorEastAsia" w:hAnsiTheme="minorEastAsia"/>
          <w:b/>
          <w:sz w:val="24"/>
          <w:szCs w:val="24"/>
        </w:rPr>
        <w:fldChar w:fldCharType="separate"/>
      </w:r>
      <w:r>
        <w:rPr>
          <w:rFonts w:hint="eastAsia" w:asciiTheme="minorEastAsia" w:hAnsiTheme="minorEastAsia"/>
          <w:b/>
          <w:sz w:val="24"/>
          <w:szCs w:val="24"/>
        </w:rPr>
        <w:t>④</w:t>
      </w:r>
      <w:r>
        <w:rPr>
          <w:rFonts w:asciiTheme="minorEastAsia" w:hAnsiTheme="minorEastAsia"/>
          <w:b/>
          <w:sz w:val="24"/>
          <w:szCs w:val="24"/>
        </w:rPr>
        <w:fldChar w:fldCharType="end"/>
      </w:r>
      <w:r>
        <w:rPr>
          <w:rFonts w:hint="eastAsia" w:asciiTheme="minorEastAsia" w:hAnsiTheme="minorEastAsia"/>
          <w:b/>
          <w:sz w:val="24"/>
          <w:szCs w:val="24"/>
        </w:rPr>
        <w:t>招商类（若干）</w:t>
      </w:r>
    </w:p>
    <w:p>
      <w:pPr>
        <w:spacing w:line="360" w:lineRule="auto"/>
        <w:ind w:firstLine="482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招商专员：</w:t>
      </w:r>
      <w:r>
        <w:rPr>
          <w:rFonts w:hint="eastAsia" w:asciiTheme="minorEastAsia" w:hAnsiTheme="minorEastAsia"/>
          <w:sz w:val="24"/>
          <w:szCs w:val="24"/>
        </w:rPr>
        <w:t>具备较好的沟通协调能力，关注细节，管理类及相关专业，本科及以上学历。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fldChar w:fldCharType="begin"/>
      </w:r>
      <w:r>
        <w:rPr>
          <w:rFonts w:asciiTheme="minorEastAsia" w:hAnsiTheme="minorEastAsia"/>
          <w:b/>
          <w:sz w:val="24"/>
          <w:szCs w:val="24"/>
        </w:rPr>
        <w:instrText xml:space="preserve"> </w:instrText>
      </w:r>
      <w:r>
        <w:rPr>
          <w:rFonts w:hint="eastAsia" w:asciiTheme="minorEastAsia" w:hAnsiTheme="minorEastAsia"/>
          <w:b/>
          <w:sz w:val="24"/>
          <w:szCs w:val="24"/>
        </w:rPr>
        <w:instrText xml:space="preserve">= 5 \* GB3</w:instrText>
      </w:r>
      <w:r>
        <w:rPr>
          <w:rFonts w:asciiTheme="minorEastAsia" w:hAnsiTheme="minorEastAsia"/>
          <w:b/>
          <w:sz w:val="24"/>
          <w:szCs w:val="24"/>
        </w:rPr>
        <w:instrText xml:space="preserve"> </w:instrText>
      </w:r>
      <w:r>
        <w:rPr>
          <w:rFonts w:asciiTheme="minorEastAsia" w:hAnsiTheme="minorEastAsia"/>
          <w:b/>
          <w:sz w:val="24"/>
          <w:szCs w:val="24"/>
        </w:rPr>
        <w:fldChar w:fldCharType="separate"/>
      </w:r>
      <w:r>
        <w:rPr>
          <w:rFonts w:hint="eastAsia" w:asciiTheme="minorEastAsia" w:hAnsiTheme="minorEastAsia"/>
          <w:b/>
          <w:sz w:val="24"/>
          <w:szCs w:val="24"/>
        </w:rPr>
        <w:t>⑤</w:t>
      </w:r>
      <w:r>
        <w:rPr>
          <w:rFonts w:asciiTheme="minorEastAsia" w:hAnsiTheme="minorEastAsia"/>
          <w:b/>
          <w:sz w:val="24"/>
          <w:szCs w:val="24"/>
        </w:rPr>
        <w:fldChar w:fldCharType="end"/>
      </w:r>
      <w:r>
        <w:rPr>
          <w:rFonts w:hint="eastAsia" w:asciiTheme="minorEastAsia" w:hAnsiTheme="minorEastAsia"/>
          <w:b/>
          <w:sz w:val="24"/>
          <w:szCs w:val="24"/>
        </w:rPr>
        <w:t>人事类（若干）</w:t>
      </w:r>
    </w:p>
    <w:p>
      <w:pPr>
        <w:spacing w:line="360" w:lineRule="auto"/>
        <w:ind w:firstLine="482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人力资源专员：</w:t>
      </w:r>
      <w:r>
        <w:rPr>
          <w:rFonts w:hint="eastAsia" w:asciiTheme="minorEastAsia" w:hAnsiTheme="minorEastAsia"/>
          <w:sz w:val="24"/>
          <w:szCs w:val="24"/>
        </w:rPr>
        <w:t>人力资源及相关专业，本科及以上学历。</w:t>
      </w:r>
    </w:p>
    <w:p>
      <w:pPr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</w:t>
      </w:r>
      <w:r>
        <w:rPr>
          <w:rFonts w:ascii="宋体" w:hAnsi="宋体"/>
          <w:b/>
          <w:sz w:val="28"/>
          <w:szCs w:val="28"/>
        </w:rPr>
        <w:t>、投递方式</w:t>
      </w:r>
    </w:p>
    <w:p>
      <w:pPr>
        <w:spacing w:line="360" w:lineRule="auto"/>
        <w:ind w:firstLine="482" w:firstLineChars="200"/>
        <w:rPr>
          <w:rFonts w:hint="eastAsia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邮箱：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instrText xml:space="preserve"> HYPERLINK "mailto:zhou.song379@chinaredstar.com" </w:instrTex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/>
          <w:b/>
          <w:sz w:val="24"/>
          <w:szCs w:val="24"/>
          <w:lang w:val="en-US" w:eastAsia="zh-CN"/>
        </w:rPr>
        <w:t>zhou.song379@chinaredstar.com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fldChar w:fldCharType="end"/>
      </w:r>
    </w:p>
    <w:p>
      <w:pPr>
        <w:spacing w:line="360" w:lineRule="auto"/>
        <w:ind w:firstLine="482" w:firstLineChars="200"/>
        <w:rPr>
          <w:rFonts w:hint="eastAsia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instrText xml:space="preserve"> HYPERLINK "mailto:Wang.fang400@chinaredstar.com" </w:instrTex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/>
          <w:b/>
          <w:sz w:val="24"/>
          <w:szCs w:val="24"/>
          <w:lang w:val="en-US" w:eastAsia="zh-CN"/>
        </w:rPr>
        <w:t>Wang.fang400@chinaredstar.com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fldChar w:fldCharType="end"/>
      </w:r>
    </w:p>
    <w:p>
      <w:pPr>
        <w:spacing w:line="360" w:lineRule="auto"/>
        <w:ind w:firstLine="482" w:firstLineChars="200"/>
        <w:rPr>
          <w:rFonts w:hint="default" w:ascii="宋体" w:hAnsi="宋体" w:eastAsia="宋体"/>
          <w:b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drawing>
        <wp:inline distT="0" distB="0" distL="0" distR="0">
          <wp:extent cx="1190625" cy="36576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366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E7"/>
    <w:rsid w:val="00034809"/>
    <w:rsid w:val="00036C48"/>
    <w:rsid w:val="000379C2"/>
    <w:rsid w:val="000627DE"/>
    <w:rsid w:val="00097043"/>
    <w:rsid w:val="000C1927"/>
    <w:rsid w:val="000F2CBB"/>
    <w:rsid w:val="001463B8"/>
    <w:rsid w:val="0017651C"/>
    <w:rsid w:val="001901CF"/>
    <w:rsid w:val="0019194B"/>
    <w:rsid w:val="001C265F"/>
    <w:rsid w:val="001D62EF"/>
    <w:rsid w:val="001F783C"/>
    <w:rsid w:val="00205936"/>
    <w:rsid w:val="00241996"/>
    <w:rsid w:val="002563EA"/>
    <w:rsid w:val="002615F0"/>
    <w:rsid w:val="00271450"/>
    <w:rsid w:val="00281D50"/>
    <w:rsid w:val="002B3125"/>
    <w:rsid w:val="002D347E"/>
    <w:rsid w:val="002D5B2B"/>
    <w:rsid w:val="002F7F98"/>
    <w:rsid w:val="00305F8F"/>
    <w:rsid w:val="00311C02"/>
    <w:rsid w:val="00316A37"/>
    <w:rsid w:val="00361711"/>
    <w:rsid w:val="003A1309"/>
    <w:rsid w:val="003C57B2"/>
    <w:rsid w:val="003F358A"/>
    <w:rsid w:val="00406F22"/>
    <w:rsid w:val="00421640"/>
    <w:rsid w:val="00427B70"/>
    <w:rsid w:val="00436F3B"/>
    <w:rsid w:val="004A21A3"/>
    <w:rsid w:val="004A2678"/>
    <w:rsid w:val="004E6A48"/>
    <w:rsid w:val="00503D9C"/>
    <w:rsid w:val="00511372"/>
    <w:rsid w:val="00516223"/>
    <w:rsid w:val="00552D97"/>
    <w:rsid w:val="00573DC9"/>
    <w:rsid w:val="00580AD1"/>
    <w:rsid w:val="005A000D"/>
    <w:rsid w:val="005A0C3B"/>
    <w:rsid w:val="005A1EE7"/>
    <w:rsid w:val="005E4A20"/>
    <w:rsid w:val="00601853"/>
    <w:rsid w:val="00612413"/>
    <w:rsid w:val="00613059"/>
    <w:rsid w:val="00614D3A"/>
    <w:rsid w:val="006354ED"/>
    <w:rsid w:val="006716BB"/>
    <w:rsid w:val="00677759"/>
    <w:rsid w:val="006A2DA1"/>
    <w:rsid w:val="006B2D29"/>
    <w:rsid w:val="006E5063"/>
    <w:rsid w:val="00722D9B"/>
    <w:rsid w:val="0074044F"/>
    <w:rsid w:val="00774D47"/>
    <w:rsid w:val="0078161E"/>
    <w:rsid w:val="00794A71"/>
    <w:rsid w:val="00794BF5"/>
    <w:rsid w:val="007A5584"/>
    <w:rsid w:val="007D2358"/>
    <w:rsid w:val="007F58AA"/>
    <w:rsid w:val="0080003C"/>
    <w:rsid w:val="00806A1B"/>
    <w:rsid w:val="00821AF7"/>
    <w:rsid w:val="0088593C"/>
    <w:rsid w:val="008B4A38"/>
    <w:rsid w:val="008B4BAC"/>
    <w:rsid w:val="0092049F"/>
    <w:rsid w:val="0095064E"/>
    <w:rsid w:val="0095505A"/>
    <w:rsid w:val="0095708D"/>
    <w:rsid w:val="00961C4A"/>
    <w:rsid w:val="0098588F"/>
    <w:rsid w:val="009D09B7"/>
    <w:rsid w:val="009E4BF5"/>
    <w:rsid w:val="00A02A7D"/>
    <w:rsid w:val="00A3229D"/>
    <w:rsid w:val="00A461AA"/>
    <w:rsid w:val="00A578EC"/>
    <w:rsid w:val="00B01C01"/>
    <w:rsid w:val="00B12593"/>
    <w:rsid w:val="00B36B0E"/>
    <w:rsid w:val="00B746A5"/>
    <w:rsid w:val="00B75015"/>
    <w:rsid w:val="00CD37AC"/>
    <w:rsid w:val="00CE2EBB"/>
    <w:rsid w:val="00D13436"/>
    <w:rsid w:val="00D21679"/>
    <w:rsid w:val="00D7501C"/>
    <w:rsid w:val="00DB6EB3"/>
    <w:rsid w:val="00DE2B13"/>
    <w:rsid w:val="00E204B6"/>
    <w:rsid w:val="00E4098D"/>
    <w:rsid w:val="00E44039"/>
    <w:rsid w:val="00E814A6"/>
    <w:rsid w:val="00EA5149"/>
    <w:rsid w:val="00F313B9"/>
    <w:rsid w:val="00F37BA6"/>
    <w:rsid w:val="00F773D5"/>
    <w:rsid w:val="00F83AF8"/>
    <w:rsid w:val="00F92B74"/>
    <w:rsid w:val="00F96C76"/>
    <w:rsid w:val="00FB7F8D"/>
    <w:rsid w:val="00FC4C01"/>
    <w:rsid w:val="00FC5E0B"/>
    <w:rsid w:val="00FE21DA"/>
    <w:rsid w:val="00FF5F0E"/>
    <w:rsid w:val="20C0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2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720</Words>
  <Characters>4106</Characters>
  <Lines>34</Lines>
  <Paragraphs>9</Paragraphs>
  <TotalTime>5</TotalTime>
  <ScaleCrop>false</ScaleCrop>
  <LinksUpToDate>false</LinksUpToDate>
  <CharactersWithSpaces>4817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2019-10-16T09:55:00Z</dcterms:created>
  <dc:creator>kk</dc:creator>
  <cp:lastModifiedBy>茉茉</cp:lastModifiedBy>
  <dcterms:modified xsi:type="dcterms:W3CDTF">2019-11-13T09:29:57Z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